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9D6A3" w14:textId="5FE5B320" w:rsidR="0072522E" w:rsidRPr="0072522E" w:rsidRDefault="0072522E" w:rsidP="0097072D">
      <w:pP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</w:pPr>
      <w:r w:rsidRPr="0072522E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  <w:t>Health and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  <w:t xml:space="preserve"> </w:t>
      </w:r>
      <w:r w:rsidRPr="0072522E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  <w:t>Safety Policy Statement</w:t>
      </w:r>
    </w:p>
    <w:p w14:paraId="4ED1659A" w14:textId="3B7744B9" w:rsidR="0072522E" w:rsidRPr="0072522E" w:rsidRDefault="0072522E" w:rsidP="0072522E">
      <w:pPr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</w:pPr>
      <w:r w:rsidRPr="0072522E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  <w:t>Health and Safety at Work etc. Act 1974</w:t>
      </w:r>
    </w:p>
    <w:p w14:paraId="6DE6EFC8" w14:textId="13C67037" w:rsidR="00FE3ACD" w:rsidRDefault="0072522E" w:rsidP="00DB634B">
      <w:pPr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</w:pPr>
      <w:r w:rsidRPr="0072522E">
        <w:rPr>
          <w:rFonts w:ascii="Times New Roman" w:hAnsi="Times New Roman" w:cs="Times New Roman"/>
          <w:i w:val="0"/>
          <w:iCs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4DD3C" wp14:editId="275892E6">
                <wp:simplePos x="0" y="0"/>
                <wp:positionH relativeFrom="column">
                  <wp:posOffset>-377190</wp:posOffset>
                </wp:positionH>
                <wp:positionV relativeFrom="paragraph">
                  <wp:posOffset>218440</wp:posOffset>
                </wp:positionV>
                <wp:extent cx="6894195" cy="4392295"/>
                <wp:effectExtent l="0" t="0" r="14605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195" cy="4392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DAA35" w14:textId="6704D9A4" w:rsidR="0072522E" w:rsidRPr="004A1FC8" w:rsidRDefault="0072522E" w:rsidP="004A1FC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</w:pPr>
                            <w:r w:rsidRPr="004A1FC8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Ampfield Parish Council</w:t>
                            </w:r>
                          </w:p>
                          <w:p w14:paraId="5B0CB4D5" w14:textId="3137AF84" w:rsidR="0072522E" w:rsidRDefault="0072522E" w:rsidP="004A1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A1FC8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u w:val="single"/>
                              </w:rPr>
                              <w:t>Health and Safety Policy Statement</w:t>
                            </w:r>
                          </w:p>
                          <w:p w14:paraId="40551985" w14:textId="0FE6B8F9" w:rsidR="004A1FC8" w:rsidRDefault="004A1FC8" w:rsidP="004A1FC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1FC8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Amp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field Parish Council is committed at all times to comply with the health and safety legislation, to adopt industry best practise</w:t>
                            </w:r>
                            <w:r w:rsidR="0097072D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, as far as is practical,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to ensure that all aspects of the Council business take proper account of current health and safety requirements.</w:t>
                            </w:r>
                          </w:p>
                          <w:p w14:paraId="539B31A5" w14:textId="52929C3A" w:rsidR="004A1FC8" w:rsidRDefault="004A1FC8" w:rsidP="004A1FC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The Council’s general policy is:</w:t>
                            </w:r>
                          </w:p>
                          <w:p w14:paraId="4C3F56B8" w14:textId="77777777" w:rsidR="00FE3ACD" w:rsidRDefault="004A1FC8" w:rsidP="00FE3A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seek to </w:t>
                            </w:r>
                            <w:r w:rsidR="00C03CB7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identify and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provide appropriate control of the health and safety risks arising from </w:t>
                            </w:r>
                            <w:r w:rsidR="00FE3ACD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Council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activities</w:t>
                            </w:r>
                            <w:r w:rsidR="00FE3ACD" w:rsidRPr="00FE3ACD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8041D9" w14:textId="3EB7D1A7" w:rsidR="004A1FC8" w:rsidRPr="00FE3ACD" w:rsidRDefault="00FE3ACD" w:rsidP="00FE3A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To seek to identify risks, to prevent accidents and to maintain a safe and healthy working environment</w:t>
                            </w:r>
                          </w:p>
                          <w:p w14:paraId="44558130" w14:textId="2CF2C2CB" w:rsidR="00FE3ACD" w:rsidRDefault="004A1FC8" w:rsidP="00FE3A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seek to consult with our </w:t>
                            </w:r>
                            <w:r w:rsidR="00C03CB7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members,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contractors, volunteers and </w:t>
                            </w:r>
                            <w:r w:rsidR="00C03CB7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employees on matters affecting their health and safety whi</w:t>
                            </w:r>
                            <w:r w:rsidR="00FE3ACD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l</w:t>
                            </w:r>
                            <w:r w:rsidR="00C03CB7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st they are engaged on Council activities</w:t>
                            </w:r>
                            <w:r w:rsidR="00C03CB7" w:rsidRPr="00C03CB7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2007EB" w14:textId="7BBA9AA6" w:rsidR="00C03CB7" w:rsidRPr="00FE3ACD" w:rsidRDefault="00FE3ACD" w:rsidP="00FE3A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To seek to provide health and safety related information/warnings to members of the public using/visiting our facilities or regarding Council activities that may otherwise affect them</w:t>
                            </w:r>
                          </w:p>
                          <w:p w14:paraId="03715C7F" w14:textId="3A40D45F" w:rsidR="00C03CB7" w:rsidRDefault="00C03CB7" w:rsidP="00C03C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To provide appropriate information, instruction and supervision for volunteers/employees</w:t>
                            </w:r>
                          </w:p>
                          <w:p w14:paraId="105BE181" w14:textId="77777777" w:rsidR="00C03CB7" w:rsidRPr="00FE3ACD" w:rsidRDefault="00C03CB7" w:rsidP="00FE3A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E3ACD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To seek to provide and maintain safe plant and equipment</w:t>
                            </w:r>
                          </w:p>
                          <w:p w14:paraId="2FE6C9D6" w14:textId="77777777" w:rsidR="00C03CB7" w:rsidRDefault="00C03CB7" w:rsidP="00C03C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  <w:t>To seek to ensure safe handling and use of substances</w:t>
                            </w:r>
                          </w:p>
                          <w:p w14:paraId="1CBC3F10" w14:textId="77777777" w:rsidR="00C03CB7" w:rsidRPr="004A1FC8" w:rsidRDefault="00C03CB7" w:rsidP="00FE3ACD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BCC75E" w14:textId="77777777" w:rsidR="0072522E" w:rsidRDefault="0072522E" w:rsidP="004A1F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E4DD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9.7pt;margin-top:17.2pt;width:542.85pt;height:3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" filled="f" strokeweight=".5pt">
                <v:textbox>
                  <w:txbxContent>
                    <w:p w14:paraId="586DAA35" w14:textId="6704D9A4" w:rsidR="0072522E" w:rsidRPr="004A1FC8" w:rsidRDefault="0072522E" w:rsidP="004A1FC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8"/>
                          <w:szCs w:val="28"/>
                          <w:highlight w:val="lightGray"/>
                          <w:u w:val="single"/>
                        </w:rPr>
                      </w:pPr>
                      <w:r w:rsidRPr="004A1FC8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8"/>
                          <w:szCs w:val="28"/>
                          <w:highlight w:val="lightGray"/>
                          <w:u w:val="single"/>
                        </w:rPr>
                        <w:t>Ampfield Parish Council</w:t>
                      </w:r>
                    </w:p>
                    <w:p w14:paraId="5B0CB4D5" w14:textId="3137AF84" w:rsidR="0072522E" w:rsidRDefault="0072522E" w:rsidP="004A1F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4A1FC8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8"/>
                          <w:szCs w:val="28"/>
                          <w:highlight w:val="lightGray"/>
                          <w:u w:val="single"/>
                        </w:rPr>
                        <w:t>Health and Safety Policy Statement</w:t>
                      </w:r>
                    </w:p>
                    <w:p w14:paraId="40551985" w14:textId="0FE6B8F9" w:rsidR="004A1FC8" w:rsidRDefault="004A1FC8" w:rsidP="004A1FC8">
                      <w:pP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4A1FC8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Amp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field Parish Council is committed at all times to comply with the health and safety legislation, to adopt industry best practise</w:t>
                      </w:r>
                      <w:r w:rsidR="0097072D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, as far as is practical,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and to ensure that all aspects of the Council business take proper account of current health and safety requirements.</w:t>
                      </w:r>
                    </w:p>
                    <w:p w14:paraId="539B31A5" w14:textId="52929C3A" w:rsidR="004A1FC8" w:rsidRDefault="004A1FC8" w:rsidP="004A1FC8">
                      <w:pP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The Council’s general policy is:</w:t>
                      </w:r>
                    </w:p>
                    <w:p w14:paraId="4C3F56B8" w14:textId="77777777" w:rsidR="00FE3ACD" w:rsidRDefault="004A1FC8" w:rsidP="00FE3A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To seek to </w:t>
                      </w:r>
                      <w:r w:rsidR="00C03CB7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identify and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provide appropriate control of the health and safety risks arising from </w:t>
                      </w:r>
                      <w:r w:rsidR="00FE3ACD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Council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activities</w:t>
                      </w:r>
                      <w:r w:rsidR="00FE3ACD" w:rsidRPr="00FE3ACD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8041D9" w14:textId="3EB7D1A7" w:rsidR="004A1FC8" w:rsidRPr="00FE3ACD" w:rsidRDefault="00FE3ACD" w:rsidP="00FE3A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To seek to identify risks, to prevent accidents and to maintain a safe and healthy working environment</w:t>
                      </w:r>
                    </w:p>
                    <w:p w14:paraId="44558130" w14:textId="2CF2C2CB" w:rsidR="00FE3ACD" w:rsidRDefault="004A1FC8" w:rsidP="00FE3A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To seek to consult with our </w:t>
                      </w:r>
                      <w:r w:rsidR="00C03CB7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members,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contractors, volunteers and </w:t>
                      </w:r>
                      <w:r w:rsidR="00C03CB7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employees on matters affecting their health and safety whi</w:t>
                      </w:r>
                      <w:r w:rsidR="00FE3ACD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l</w:t>
                      </w:r>
                      <w:r w:rsidR="00C03CB7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st they are engaged on Council activities</w:t>
                      </w:r>
                      <w:r w:rsidR="00C03CB7" w:rsidRPr="00C03CB7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42007EB" w14:textId="7BBA9AA6" w:rsidR="00C03CB7" w:rsidRPr="00FE3ACD" w:rsidRDefault="00FE3ACD" w:rsidP="00FE3A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To seek to provide health and safety related information/warnings to members of the public using/visiting our facilities or regarding Council activities that may otherwise affect them</w:t>
                      </w:r>
                    </w:p>
                    <w:p w14:paraId="03715C7F" w14:textId="3A40D45F" w:rsidR="00C03CB7" w:rsidRDefault="00C03CB7" w:rsidP="00C03C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To provide appropriate information, instruction and supervision for volunteers/employees</w:t>
                      </w:r>
                    </w:p>
                    <w:p w14:paraId="105BE181" w14:textId="77777777" w:rsidR="00C03CB7" w:rsidRPr="00FE3ACD" w:rsidRDefault="00C03CB7" w:rsidP="00FE3A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FE3ACD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To seek to provide and maintain safe plant and equipment</w:t>
                      </w:r>
                    </w:p>
                    <w:p w14:paraId="2FE6C9D6" w14:textId="77777777" w:rsidR="00C03CB7" w:rsidRDefault="00C03CB7" w:rsidP="00C03C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  <w:t>To seek to ensure safe handling and use of substances</w:t>
                      </w:r>
                    </w:p>
                    <w:p w14:paraId="1CBC3F10" w14:textId="77777777" w:rsidR="00C03CB7" w:rsidRPr="004A1FC8" w:rsidRDefault="00C03CB7" w:rsidP="00FE3ACD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BCC75E" w14:textId="77777777" w:rsidR="0072522E" w:rsidRDefault="0072522E" w:rsidP="004A1FC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CB9A90" w14:textId="23F56313" w:rsidR="00DB634B" w:rsidRPr="00DB634B" w:rsidRDefault="00DB634B" w:rsidP="00DB634B">
      <w:pPr>
        <w:rPr>
          <w:rFonts w:ascii="Times New Roman" w:hAnsi="Times New Roman" w:cs="Times New Roman"/>
          <w:sz w:val="28"/>
          <w:szCs w:val="28"/>
        </w:rPr>
      </w:pPr>
    </w:p>
    <w:p w14:paraId="2338CE77" w14:textId="2BA3D7B9" w:rsidR="00DB634B" w:rsidRDefault="00DB634B" w:rsidP="00DB634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B634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This Health and Safety Policy Statement was approved by Ampfield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P</w:t>
      </w:r>
      <w:r w:rsidRPr="00DB634B">
        <w:rPr>
          <w:rFonts w:ascii="Times New Roman" w:hAnsi="Times New Roman" w:cs="Times New Roman"/>
          <w:i w:val="0"/>
          <w:iCs w:val="0"/>
          <w:sz w:val="24"/>
          <w:szCs w:val="24"/>
        </w:rPr>
        <w:t>arish Council at its meeting dated 10th February 2020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47978D4D" w14:textId="10CAF661" w:rsidR="00DB634B" w:rsidRDefault="002546CE" w:rsidP="00DB634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57BF1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472665F5" wp14:editId="67464BA2">
            <wp:simplePos x="0" y="0"/>
            <wp:positionH relativeFrom="column">
              <wp:posOffset>857250</wp:posOffset>
            </wp:positionH>
            <wp:positionV relativeFrom="paragraph">
              <wp:posOffset>243205</wp:posOffset>
            </wp:positionV>
            <wp:extent cx="644525" cy="523875"/>
            <wp:effectExtent l="0" t="0" r="317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e-public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34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Signed:               </w:t>
      </w:r>
      <w:r w:rsidR="00663463">
        <w:rPr>
          <w:noProof/>
          <w:lang w:eastAsia="en-GB"/>
        </w:rPr>
        <w:drawing>
          <wp:inline distT="0" distB="0" distL="0" distR="0" wp14:anchorId="3EE6151A" wp14:editId="1BC46528">
            <wp:extent cx="985040" cy="252000"/>
            <wp:effectExtent l="19050" t="0" r="5560" b="0"/>
            <wp:docPr id="2" name="Picture 2" descr="C:\Users\Bryan Admin\Documents\BB\Ampfield PC\Admin Stuff\bwn-s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yan Admin\Documents\BB\Ampfield PC\Admin Stuff\bwn-si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4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34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Chairman, Ampfield Parish Council</w:t>
      </w:r>
    </w:p>
    <w:p w14:paraId="5779C79F" w14:textId="40261A47" w:rsidR="00DB634B" w:rsidRDefault="00DB634B" w:rsidP="00DB634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Signed:                                                       Clerk, Ampfield Parish Council</w:t>
      </w:r>
    </w:p>
    <w:p w14:paraId="180B7D20" w14:textId="17C3694D" w:rsidR="00DB634B" w:rsidRDefault="00DB634B" w:rsidP="00DB634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Date:</w:t>
      </w:r>
      <w:r w:rsidR="0066346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9 March 2020</w:t>
      </w:r>
      <w:bookmarkStart w:id="0" w:name="_GoBack"/>
      <w:bookmarkEnd w:id="0"/>
    </w:p>
    <w:p w14:paraId="1D401092" w14:textId="3DC86EC8" w:rsidR="00DB634B" w:rsidRDefault="00DB634B" w:rsidP="00DB634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E3853C4" w14:textId="7B19369B" w:rsidR="00DB634B" w:rsidRPr="00DB634B" w:rsidRDefault="00DB634B" w:rsidP="00DB634B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Next review due: February 2024</w:t>
      </w:r>
    </w:p>
    <w:sectPr w:rsidR="00DB634B" w:rsidRPr="00DB634B" w:rsidSect="00871089">
      <w:pgSz w:w="11900" w:h="1682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47D72"/>
    <w:multiLevelType w:val="hybridMultilevel"/>
    <w:tmpl w:val="B622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2E"/>
    <w:rsid w:val="0009754F"/>
    <w:rsid w:val="00131E24"/>
    <w:rsid w:val="002546CE"/>
    <w:rsid w:val="002C7130"/>
    <w:rsid w:val="004A1FC8"/>
    <w:rsid w:val="00663463"/>
    <w:rsid w:val="0072522E"/>
    <w:rsid w:val="00871089"/>
    <w:rsid w:val="00942C02"/>
    <w:rsid w:val="0097072D"/>
    <w:rsid w:val="00B74F36"/>
    <w:rsid w:val="00C03CB7"/>
    <w:rsid w:val="00DB634B"/>
    <w:rsid w:val="00F600EE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2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2E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22E"/>
    <w:pPr>
      <w:pBdr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pBdr>
      <w:shd w:val="clear" w:color="auto" w:fill="DFEB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24E76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22E"/>
    <w:pPr>
      <w:pBdr>
        <w:top w:val="single" w:sz="4" w:space="0" w:color="629DD1" w:themeColor="accent2"/>
        <w:left w:val="single" w:sz="48" w:space="2" w:color="629DD1" w:themeColor="accent2"/>
        <w:bottom w:val="single" w:sz="4" w:space="0" w:color="629DD1" w:themeColor="accent2"/>
        <w:right w:val="single" w:sz="4" w:space="4" w:color="629DD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22E"/>
    <w:pPr>
      <w:pBdr>
        <w:left w:val="single" w:sz="48" w:space="2" w:color="629DD1" w:themeColor="accent2"/>
        <w:bottom w:val="single" w:sz="4" w:space="0" w:color="629DD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22E"/>
    <w:pPr>
      <w:pBdr>
        <w:left w:val="single" w:sz="4" w:space="2" w:color="629DD1" w:themeColor="accent2"/>
        <w:bottom w:val="single" w:sz="4" w:space="2" w:color="629DD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22E"/>
    <w:pPr>
      <w:pBdr>
        <w:left w:val="dotted" w:sz="4" w:space="2" w:color="629DD1" w:themeColor="accent2"/>
        <w:bottom w:val="dotted" w:sz="4" w:space="2" w:color="629DD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22E"/>
    <w:pPr>
      <w:pBdr>
        <w:bottom w:val="single" w:sz="4" w:space="2" w:color="C0D7E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22E"/>
    <w:pPr>
      <w:pBdr>
        <w:bottom w:val="dotted" w:sz="4" w:space="2" w:color="A0C3E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22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29DD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22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29DD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22E"/>
    <w:rPr>
      <w:rFonts w:asciiTheme="majorHAnsi" w:eastAsiaTheme="majorEastAsia" w:hAnsiTheme="majorHAnsi" w:cstheme="majorBidi"/>
      <w:b/>
      <w:bCs/>
      <w:i/>
      <w:iCs/>
      <w:color w:val="224E76" w:themeColor="accent2" w:themeShade="7F"/>
      <w:shd w:val="clear" w:color="auto" w:fill="DFEBF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22E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22E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22E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22E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22E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22E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22E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22E"/>
    <w:rPr>
      <w:rFonts w:asciiTheme="majorHAnsi" w:eastAsiaTheme="majorEastAsia" w:hAnsiTheme="majorHAnsi" w:cstheme="majorBidi"/>
      <w:i/>
      <w:iCs/>
      <w:color w:val="629DD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522E"/>
    <w:rPr>
      <w:b/>
      <w:bCs/>
      <w:color w:val="3476B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522E"/>
    <w:pPr>
      <w:pBdr>
        <w:top w:val="single" w:sz="48" w:space="0" w:color="629DD1" w:themeColor="accent2"/>
        <w:bottom w:val="single" w:sz="48" w:space="0" w:color="629DD1" w:themeColor="accent2"/>
      </w:pBdr>
      <w:shd w:val="clear" w:color="auto" w:fill="629DD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2522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29DD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22E"/>
    <w:pPr>
      <w:pBdr>
        <w:bottom w:val="dotted" w:sz="8" w:space="10" w:color="629DD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24E76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522E"/>
    <w:rPr>
      <w:rFonts w:asciiTheme="majorHAnsi" w:eastAsiaTheme="majorEastAsia" w:hAnsiTheme="majorHAnsi" w:cstheme="majorBidi"/>
      <w:i/>
      <w:iCs/>
      <w:color w:val="224E76" w:themeColor="accent2" w:themeShade="7F"/>
      <w:sz w:val="24"/>
      <w:szCs w:val="24"/>
    </w:rPr>
  </w:style>
  <w:style w:type="character" w:styleId="Strong">
    <w:name w:val="Strong"/>
    <w:uiPriority w:val="22"/>
    <w:qFormat/>
    <w:rsid w:val="0072522E"/>
    <w:rPr>
      <w:b/>
      <w:bCs/>
      <w:spacing w:val="0"/>
    </w:rPr>
  </w:style>
  <w:style w:type="character" w:styleId="Emphasis">
    <w:name w:val="Emphasis"/>
    <w:uiPriority w:val="20"/>
    <w:qFormat/>
    <w:rsid w:val="0072522E"/>
    <w:rPr>
      <w:rFonts w:asciiTheme="majorHAnsi" w:eastAsiaTheme="majorEastAsia" w:hAnsiTheme="majorHAnsi" w:cstheme="majorBidi"/>
      <w:b/>
      <w:bCs/>
      <w:i/>
      <w:iCs/>
      <w:color w:val="629DD1" w:themeColor="accent2"/>
      <w:bdr w:val="single" w:sz="18" w:space="0" w:color="DFEBF5" w:themeColor="accent2" w:themeTint="33"/>
      <w:shd w:val="clear" w:color="auto" w:fill="DFEBF5" w:themeFill="accent2" w:themeFillTint="33"/>
    </w:rPr>
  </w:style>
  <w:style w:type="paragraph" w:styleId="NoSpacing">
    <w:name w:val="No Spacing"/>
    <w:basedOn w:val="Normal"/>
    <w:uiPriority w:val="1"/>
    <w:qFormat/>
    <w:rsid w:val="007252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52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22E"/>
    <w:rPr>
      <w:i w:val="0"/>
      <w:iCs w:val="0"/>
      <w:color w:val="3476B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2522E"/>
    <w:rPr>
      <w:color w:val="3476B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22E"/>
    <w:pPr>
      <w:pBdr>
        <w:top w:val="dotted" w:sz="8" w:space="10" w:color="629DD1" w:themeColor="accent2"/>
        <w:bottom w:val="dotted" w:sz="8" w:space="10" w:color="629DD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29DD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22E"/>
    <w:rPr>
      <w:rFonts w:asciiTheme="majorHAnsi" w:eastAsiaTheme="majorEastAsia" w:hAnsiTheme="majorHAnsi" w:cstheme="majorBidi"/>
      <w:b/>
      <w:bCs/>
      <w:i/>
      <w:iCs/>
      <w:color w:val="629DD1" w:themeColor="accent2"/>
      <w:sz w:val="20"/>
      <w:szCs w:val="20"/>
    </w:rPr>
  </w:style>
  <w:style w:type="character" w:styleId="SubtleEmphasis">
    <w:name w:val="Subtle Emphasis"/>
    <w:uiPriority w:val="19"/>
    <w:qFormat/>
    <w:rsid w:val="0072522E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styleId="IntenseEmphasis">
    <w:name w:val="Intense Emphasis"/>
    <w:uiPriority w:val="21"/>
    <w:qFormat/>
    <w:rsid w:val="0072522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29DD1" w:themeColor="accent2"/>
      <w:shd w:val="clear" w:color="auto" w:fill="629DD1" w:themeFill="accent2"/>
      <w:vertAlign w:val="baseline"/>
    </w:rPr>
  </w:style>
  <w:style w:type="character" w:styleId="SubtleReference">
    <w:name w:val="Subtle Reference"/>
    <w:uiPriority w:val="31"/>
    <w:qFormat/>
    <w:rsid w:val="0072522E"/>
    <w:rPr>
      <w:i/>
      <w:iCs/>
      <w:smallCaps/>
      <w:color w:val="629DD1" w:themeColor="accent2"/>
      <w:u w:color="629DD1" w:themeColor="accent2"/>
    </w:rPr>
  </w:style>
  <w:style w:type="character" w:styleId="IntenseReference">
    <w:name w:val="Intense Reference"/>
    <w:uiPriority w:val="32"/>
    <w:qFormat/>
    <w:rsid w:val="0072522E"/>
    <w:rPr>
      <w:b/>
      <w:bCs/>
      <w:i/>
      <w:iCs/>
      <w:smallCaps/>
      <w:color w:val="629DD1" w:themeColor="accent2"/>
      <w:u w:color="629DD1" w:themeColor="accent2"/>
    </w:rPr>
  </w:style>
  <w:style w:type="character" w:styleId="BookTitle">
    <w:name w:val="Book Title"/>
    <w:uiPriority w:val="33"/>
    <w:qFormat/>
    <w:rsid w:val="0072522E"/>
    <w:rPr>
      <w:rFonts w:asciiTheme="majorHAnsi" w:eastAsiaTheme="majorEastAsia" w:hAnsiTheme="majorHAnsi" w:cstheme="majorBidi"/>
      <w:b/>
      <w:bCs/>
      <w:i/>
      <w:iCs/>
      <w:smallCaps/>
      <w:color w:val="3476B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2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CE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2E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22E"/>
    <w:pPr>
      <w:pBdr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pBdr>
      <w:shd w:val="clear" w:color="auto" w:fill="DFEB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24E76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22E"/>
    <w:pPr>
      <w:pBdr>
        <w:top w:val="single" w:sz="4" w:space="0" w:color="629DD1" w:themeColor="accent2"/>
        <w:left w:val="single" w:sz="48" w:space="2" w:color="629DD1" w:themeColor="accent2"/>
        <w:bottom w:val="single" w:sz="4" w:space="0" w:color="629DD1" w:themeColor="accent2"/>
        <w:right w:val="single" w:sz="4" w:space="4" w:color="629DD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22E"/>
    <w:pPr>
      <w:pBdr>
        <w:left w:val="single" w:sz="48" w:space="2" w:color="629DD1" w:themeColor="accent2"/>
        <w:bottom w:val="single" w:sz="4" w:space="0" w:color="629DD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22E"/>
    <w:pPr>
      <w:pBdr>
        <w:left w:val="single" w:sz="4" w:space="2" w:color="629DD1" w:themeColor="accent2"/>
        <w:bottom w:val="single" w:sz="4" w:space="2" w:color="629DD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22E"/>
    <w:pPr>
      <w:pBdr>
        <w:left w:val="dotted" w:sz="4" w:space="2" w:color="629DD1" w:themeColor="accent2"/>
        <w:bottom w:val="dotted" w:sz="4" w:space="2" w:color="629DD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22E"/>
    <w:pPr>
      <w:pBdr>
        <w:bottom w:val="single" w:sz="4" w:space="2" w:color="C0D7E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22E"/>
    <w:pPr>
      <w:pBdr>
        <w:bottom w:val="dotted" w:sz="4" w:space="2" w:color="A0C3E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22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29DD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22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29DD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22E"/>
    <w:rPr>
      <w:rFonts w:asciiTheme="majorHAnsi" w:eastAsiaTheme="majorEastAsia" w:hAnsiTheme="majorHAnsi" w:cstheme="majorBidi"/>
      <w:b/>
      <w:bCs/>
      <w:i/>
      <w:iCs/>
      <w:color w:val="224E76" w:themeColor="accent2" w:themeShade="7F"/>
      <w:shd w:val="clear" w:color="auto" w:fill="DFEBF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22E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22E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22E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22E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22E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22E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22E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22E"/>
    <w:rPr>
      <w:rFonts w:asciiTheme="majorHAnsi" w:eastAsiaTheme="majorEastAsia" w:hAnsiTheme="majorHAnsi" w:cstheme="majorBidi"/>
      <w:i/>
      <w:iCs/>
      <w:color w:val="629DD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522E"/>
    <w:rPr>
      <w:b/>
      <w:bCs/>
      <w:color w:val="3476B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522E"/>
    <w:pPr>
      <w:pBdr>
        <w:top w:val="single" w:sz="48" w:space="0" w:color="629DD1" w:themeColor="accent2"/>
        <w:bottom w:val="single" w:sz="48" w:space="0" w:color="629DD1" w:themeColor="accent2"/>
      </w:pBdr>
      <w:shd w:val="clear" w:color="auto" w:fill="629DD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2522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29DD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22E"/>
    <w:pPr>
      <w:pBdr>
        <w:bottom w:val="dotted" w:sz="8" w:space="10" w:color="629DD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24E76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522E"/>
    <w:rPr>
      <w:rFonts w:asciiTheme="majorHAnsi" w:eastAsiaTheme="majorEastAsia" w:hAnsiTheme="majorHAnsi" w:cstheme="majorBidi"/>
      <w:i/>
      <w:iCs/>
      <w:color w:val="224E76" w:themeColor="accent2" w:themeShade="7F"/>
      <w:sz w:val="24"/>
      <w:szCs w:val="24"/>
    </w:rPr>
  </w:style>
  <w:style w:type="character" w:styleId="Strong">
    <w:name w:val="Strong"/>
    <w:uiPriority w:val="22"/>
    <w:qFormat/>
    <w:rsid w:val="0072522E"/>
    <w:rPr>
      <w:b/>
      <w:bCs/>
      <w:spacing w:val="0"/>
    </w:rPr>
  </w:style>
  <w:style w:type="character" w:styleId="Emphasis">
    <w:name w:val="Emphasis"/>
    <w:uiPriority w:val="20"/>
    <w:qFormat/>
    <w:rsid w:val="0072522E"/>
    <w:rPr>
      <w:rFonts w:asciiTheme="majorHAnsi" w:eastAsiaTheme="majorEastAsia" w:hAnsiTheme="majorHAnsi" w:cstheme="majorBidi"/>
      <w:b/>
      <w:bCs/>
      <w:i/>
      <w:iCs/>
      <w:color w:val="629DD1" w:themeColor="accent2"/>
      <w:bdr w:val="single" w:sz="18" w:space="0" w:color="DFEBF5" w:themeColor="accent2" w:themeTint="33"/>
      <w:shd w:val="clear" w:color="auto" w:fill="DFEBF5" w:themeFill="accent2" w:themeFillTint="33"/>
    </w:rPr>
  </w:style>
  <w:style w:type="paragraph" w:styleId="NoSpacing">
    <w:name w:val="No Spacing"/>
    <w:basedOn w:val="Normal"/>
    <w:uiPriority w:val="1"/>
    <w:qFormat/>
    <w:rsid w:val="007252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52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22E"/>
    <w:rPr>
      <w:i w:val="0"/>
      <w:iCs w:val="0"/>
      <w:color w:val="3476B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2522E"/>
    <w:rPr>
      <w:color w:val="3476B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22E"/>
    <w:pPr>
      <w:pBdr>
        <w:top w:val="dotted" w:sz="8" w:space="10" w:color="629DD1" w:themeColor="accent2"/>
        <w:bottom w:val="dotted" w:sz="8" w:space="10" w:color="629DD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29DD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22E"/>
    <w:rPr>
      <w:rFonts w:asciiTheme="majorHAnsi" w:eastAsiaTheme="majorEastAsia" w:hAnsiTheme="majorHAnsi" w:cstheme="majorBidi"/>
      <w:b/>
      <w:bCs/>
      <w:i/>
      <w:iCs/>
      <w:color w:val="629DD1" w:themeColor="accent2"/>
      <w:sz w:val="20"/>
      <w:szCs w:val="20"/>
    </w:rPr>
  </w:style>
  <w:style w:type="character" w:styleId="SubtleEmphasis">
    <w:name w:val="Subtle Emphasis"/>
    <w:uiPriority w:val="19"/>
    <w:qFormat/>
    <w:rsid w:val="0072522E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styleId="IntenseEmphasis">
    <w:name w:val="Intense Emphasis"/>
    <w:uiPriority w:val="21"/>
    <w:qFormat/>
    <w:rsid w:val="0072522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29DD1" w:themeColor="accent2"/>
      <w:shd w:val="clear" w:color="auto" w:fill="629DD1" w:themeFill="accent2"/>
      <w:vertAlign w:val="baseline"/>
    </w:rPr>
  </w:style>
  <w:style w:type="character" w:styleId="SubtleReference">
    <w:name w:val="Subtle Reference"/>
    <w:uiPriority w:val="31"/>
    <w:qFormat/>
    <w:rsid w:val="0072522E"/>
    <w:rPr>
      <w:i/>
      <w:iCs/>
      <w:smallCaps/>
      <w:color w:val="629DD1" w:themeColor="accent2"/>
      <w:u w:color="629DD1" w:themeColor="accent2"/>
    </w:rPr>
  </w:style>
  <w:style w:type="character" w:styleId="IntenseReference">
    <w:name w:val="Intense Reference"/>
    <w:uiPriority w:val="32"/>
    <w:qFormat/>
    <w:rsid w:val="0072522E"/>
    <w:rPr>
      <w:b/>
      <w:bCs/>
      <w:i/>
      <w:iCs/>
      <w:smallCaps/>
      <w:color w:val="629DD1" w:themeColor="accent2"/>
      <w:u w:color="629DD1" w:themeColor="accent2"/>
    </w:rPr>
  </w:style>
  <w:style w:type="character" w:styleId="BookTitle">
    <w:name w:val="Book Title"/>
    <w:uiPriority w:val="33"/>
    <w:qFormat/>
    <w:rsid w:val="0072522E"/>
    <w:rPr>
      <w:rFonts w:asciiTheme="majorHAnsi" w:eastAsiaTheme="majorEastAsia" w:hAnsiTheme="majorHAnsi" w:cstheme="majorBidi"/>
      <w:b/>
      <w:bCs/>
      <w:i/>
      <w:iCs/>
      <w:smallCaps/>
      <w:color w:val="3476B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2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C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Roads</dc:creator>
  <cp:lastModifiedBy>Kate</cp:lastModifiedBy>
  <cp:revision>2</cp:revision>
  <dcterms:created xsi:type="dcterms:W3CDTF">2020-04-29T18:35:00Z</dcterms:created>
  <dcterms:modified xsi:type="dcterms:W3CDTF">2020-04-29T18:35:00Z</dcterms:modified>
</cp:coreProperties>
</file>